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等线" w:eastAsia="方正小标宋简体" w:cs="Times New Roman"/>
          <w:sz w:val="44"/>
          <w:szCs w:val="44"/>
        </w:rPr>
      </w:pPr>
      <w:r>
        <w:rPr>
          <w:rFonts w:hint="eastAsia" w:ascii="方正小标宋简体" w:hAnsi="等线" w:eastAsia="方正小标宋简体" w:cs="Times New Roman"/>
          <w:sz w:val="44"/>
          <w:szCs w:val="44"/>
        </w:rPr>
        <w:t>生命学院党委理论学习中心组学习计划表</w:t>
      </w:r>
    </w:p>
    <w:tbl>
      <w:tblPr>
        <w:tblStyle w:val="8"/>
        <w:tblW w:w="8931" w:type="dxa"/>
        <w:tblInd w:w="-2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4"/>
        <w:gridCol w:w="4015"/>
        <w:gridCol w:w="1389"/>
        <w:gridCol w:w="2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4" w:type="dxa"/>
          </w:tcPr>
          <w:p>
            <w:pPr>
              <w:jc w:val="center"/>
              <w:rPr>
                <w:rFonts w:ascii="黑体" w:hAnsi="黑体" w:eastAsia="黑体" w:cs="Times New Roman"/>
                <w:sz w:val="32"/>
                <w:szCs w:val="32"/>
              </w:rPr>
            </w:pPr>
            <w:r>
              <w:rPr>
                <w:rFonts w:hint="eastAsia" w:ascii="黑体" w:hAnsi="黑体" w:eastAsia="黑体" w:cs="Times New Roman"/>
                <w:sz w:val="32"/>
                <w:szCs w:val="32"/>
              </w:rPr>
              <w:t>题目</w:t>
            </w:r>
          </w:p>
        </w:tc>
        <w:tc>
          <w:tcPr>
            <w:tcW w:w="7417" w:type="dxa"/>
            <w:gridSpan w:val="3"/>
          </w:tcPr>
          <w:p>
            <w:pPr>
              <w:jc w:val="center"/>
              <w:rPr>
                <w:rFonts w:ascii="仿宋" w:hAnsi="仿宋" w:eastAsia="仿宋" w:cs="Times New Roman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sz w:val="32"/>
                <w:szCs w:val="32"/>
              </w:rPr>
              <w:t>202</w:t>
            </w:r>
            <w:r>
              <w:rPr>
                <w:rFonts w:ascii="仿宋" w:hAnsi="仿宋" w:eastAsia="仿宋" w:cs="Times New Roman"/>
                <w:sz w:val="32"/>
                <w:szCs w:val="32"/>
              </w:rPr>
              <w:t>2</w:t>
            </w:r>
            <w:r>
              <w:rPr>
                <w:rFonts w:hint="eastAsia" w:ascii="仿宋" w:hAnsi="仿宋" w:eastAsia="仿宋" w:cs="Times New Roman"/>
                <w:sz w:val="32"/>
                <w:szCs w:val="32"/>
              </w:rPr>
              <w:t>年理论学习中心组第</w:t>
            </w:r>
            <w:r>
              <w:rPr>
                <w:rFonts w:ascii="仿宋" w:hAnsi="仿宋" w:eastAsia="仿宋" w:cs="Times New Roman"/>
                <w:sz w:val="32"/>
                <w:szCs w:val="32"/>
              </w:rPr>
              <w:t>3</w:t>
            </w:r>
            <w:r>
              <w:rPr>
                <w:rFonts w:hint="eastAsia" w:ascii="仿宋" w:hAnsi="仿宋" w:eastAsia="仿宋" w:cs="Times New Roman"/>
                <w:sz w:val="32"/>
                <w:szCs w:val="32"/>
              </w:rPr>
              <w:t>次集体学习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4" w:type="dxa"/>
          </w:tcPr>
          <w:p>
            <w:pPr>
              <w:jc w:val="center"/>
              <w:rPr>
                <w:rFonts w:ascii="黑体" w:hAnsi="黑体" w:eastAsia="黑体" w:cs="Times New Roman"/>
                <w:sz w:val="32"/>
                <w:szCs w:val="32"/>
              </w:rPr>
            </w:pPr>
            <w:r>
              <w:rPr>
                <w:rFonts w:hint="eastAsia" w:ascii="黑体" w:hAnsi="黑体" w:eastAsia="黑体" w:cs="Times New Roman"/>
                <w:sz w:val="32"/>
                <w:szCs w:val="32"/>
              </w:rPr>
              <w:t>形式</w:t>
            </w:r>
          </w:p>
        </w:tc>
        <w:tc>
          <w:tcPr>
            <w:tcW w:w="7417" w:type="dxa"/>
            <w:gridSpan w:val="3"/>
          </w:tcPr>
          <w:p>
            <w:pPr>
              <w:jc w:val="left"/>
              <w:rPr>
                <w:rFonts w:ascii="仿宋" w:hAnsi="仿宋" w:eastAsia="仿宋" w:cs="Times New Roman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sz w:val="32"/>
                <w:szCs w:val="32"/>
              </w:rPr>
              <w:t>集中学习、会前自学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32"/>
                <w:szCs w:val="32"/>
              </w:rPr>
            </w:pPr>
            <w:r>
              <w:rPr>
                <w:rFonts w:hint="eastAsia" w:ascii="黑体" w:hAnsi="黑体" w:eastAsia="黑体" w:cs="Times New Roman"/>
                <w:sz w:val="32"/>
                <w:szCs w:val="32"/>
              </w:rPr>
              <w:t>时间</w:t>
            </w:r>
          </w:p>
        </w:tc>
        <w:tc>
          <w:tcPr>
            <w:tcW w:w="4015" w:type="dxa"/>
          </w:tcPr>
          <w:p>
            <w:pPr>
              <w:jc w:val="center"/>
              <w:rPr>
                <w:rFonts w:ascii="仿宋" w:hAnsi="仿宋" w:eastAsia="仿宋" w:cs="Times New Roman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sz w:val="32"/>
                <w:szCs w:val="32"/>
              </w:rPr>
              <w:t>202</w:t>
            </w:r>
            <w:r>
              <w:rPr>
                <w:rFonts w:ascii="仿宋" w:hAnsi="仿宋" w:eastAsia="仿宋" w:cs="Times New Roman"/>
                <w:sz w:val="32"/>
                <w:szCs w:val="32"/>
              </w:rPr>
              <w:t>2</w:t>
            </w:r>
            <w:r>
              <w:rPr>
                <w:rFonts w:hint="eastAsia" w:ascii="仿宋" w:hAnsi="仿宋" w:eastAsia="仿宋" w:cs="Times New Roman"/>
                <w:sz w:val="32"/>
                <w:szCs w:val="32"/>
              </w:rPr>
              <w:t>年</w:t>
            </w:r>
            <w:r>
              <w:rPr>
                <w:rFonts w:ascii="仿宋" w:hAnsi="仿宋" w:eastAsia="仿宋" w:cs="Times New Roman"/>
                <w:sz w:val="32"/>
                <w:szCs w:val="32"/>
              </w:rPr>
              <w:t>4</w:t>
            </w:r>
            <w:r>
              <w:rPr>
                <w:rFonts w:hint="eastAsia" w:ascii="仿宋" w:hAnsi="仿宋" w:eastAsia="仿宋" w:cs="Times New Roman"/>
                <w:sz w:val="32"/>
                <w:szCs w:val="32"/>
              </w:rPr>
              <w:t>月</w:t>
            </w:r>
            <w:r>
              <w:rPr>
                <w:rFonts w:ascii="仿宋" w:hAnsi="仿宋" w:eastAsia="仿宋" w:cs="Times New Roman"/>
                <w:sz w:val="32"/>
                <w:szCs w:val="32"/>
              </w:rPr>
              <w:t>2</w:t>
            </w:r>
            <w:r>
              <w:rPr>
                <w:rFonts w:hint="eastAsia" w:ascii="仿宋" w:hAnsi="仿宋" w:eastAsia="仿宋" w:cs="Times New Roman"/>
                <w:sz w:val="32"/>
                <w:szCs w:val="32"/>
                <w:lang w:val="en-US" w:eastAsia="zh-CN"/>
              </w:rPr>
              <w:t>0</w:t>
            </w:r>
            <w:r>
              <w:rPr>
                <w:rFonts w:hint="eastAsia" w:ascii="仿宋" w:hAnsi="仿宋" w:eastAsia="仿宋" w:cs="Times New Roman"/>
                <w:sz w:val="32"/>
                <w:szCs w:val="32"/>
              </w:rPr>
              <w:t>日</w:t>
            </w:r>
          </w:p>
          <w:p>
            <w:pPr>
              <w:jc w:val="center"/>
              <w:rPr>
                <w:rFonts w:hint="default" w:ascii="仿宋" w:hAnsi="仿宋" w:eastAsia="仿宋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32"/>
                <w:szCs w:val="32"/>
                <w:lang w:val="en-US" w:eastAsia="zh-CN"/>
              </w:rPr>
              <w:t>14:30</w:t>
            </w:r>
          </w:p>
        </w:tc>
        <w:tc>
          <w:tcPr>
            <w:tcW w:w="1389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32"/>
                <w:szCs w:val="32"/>
              </w:rPr>
            </w:pPr>
            <w:r>
              <w:rPr>
                <w:rFonts w:hint="eastAsia" w:ascii="黑体" w:hAnsi="黑体" w:eastAsia="黑体" w:cs="Times New Roman"/>
                <w:sz w:val="32"/>
                <w:szCs w:val="32"/>
              </w:rPr>
              <w:t>地点</w:t>
            </w:r>
          </w:p>
        </w:tc>
        <w:tc>
          <w:tcPr>
            <w:tcW w:w="2013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sz w:val="32"/>
                <w:szCs w:val="32"/>
              </w:rPr>
              <w:t>D201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56" w:hRule="atLeast"/>
        </w:trPr>
        <w:tc>
          <w:tcPr>
            <w:tcW w:w="1514" w:type="dxa"/>
            <w:textDirection w:val="tbRlV"/>
            <w:vAlign w:val="center"/>
          </w:tcPr>
          <w:p>
            <w:pPr>
              <w:jc w:val="center"/>
              <w:rPr>
                <w:rFonts w:ascii="方正小标宋简体" w:hAnsi="等线" w:eastAsia="方正小标宋简体" w:cs="Times New Roman"/>
                <w:sz w:val="44"/>
                <w:szCs w:val="44"/>
              </w:rPr>
            </w:pPr>
            <w:r>
              <w:rPr>
                <w:rFonts w:hint="eastAsia" w:ascii="黑体" w:hAnsi="黑体" w:eastAsia="黑体" w:cs="Times New Roman"/>
                <w:sz w:val="32"/>
                <w:szCs w:val="32"/>
              </w:rPr>
              <w:t>学习内容</w:t>
            </w:r>
          </w:p>
        </w:tc>
        <w:tc>
          <w:tcPr>
            <w:tcW w:w="7417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640" w:firstLineChars="200"/>
              <w:textAlignment w:val="auto"/>
              <w:rPr>
                <w:rFonts w:ascii="仿宋" w:hAnsi="仿宋" w:eastAsia="仿宋" w:cs="Times New Roman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000000"/>
                <w:sz w:val="32"/>
                <w:szCs w:val="32"/>
                <w:lang w:val="en-US" w:eastAsia="zh-CN"/>
              </w:rPr>
              <w:t>1.</w:t>
            </w:r>
            <w:r>
              <w:rPr>
                <w:rFonts w:hint="eastAsia" w:ascii="仿宋" w:hAnsi="仿宋" w:eastAsia="仿宋" w:cs="Times New Roman"/>
                <w:color w:val="000000"/>
                <w:sz w:val="32"/>
                <w:szCs w:val="32"/>
              </w:rPr>
              <w:t>会前自学内容：</w:t>
            </w:r>
            <w:r>
              <w:rPr>
                <w:rFonts w:ascii="等线" w:hAnsi="等线" w:eastAsia="等线" w:cs="Times New Roman"/>
              </w:rPr>
              <w:fldChar w:fldCharType="begin"/>
            </w:r>
            <w:r>
              <w:rPr>
                <w:rFonts w:ascii="等线" w:hAnsi="等线" w:eastAsia="等线" w:cs="Times New Roman"/>
              </w:rPr>
              <w:instrText xml:space="preserve"> HYPERLINK "http://syss.12371.cn/2015/05/18/ARTI1431931674105836.shtml" \t "_blank" </w:instrText>
            </w:r>
            <w:r>
              <w:rPr>
                <w:rFonts w:ascii="等线" w:hAnsi="等线" w:eastAsia="等线" w:cs="Times New Roman"/>
              </w:rPr>
              <w:fldChar w:fldCharType="separate"/>
            </w:r>
            <w:r>
              <w:rPr>
                <w:rFonts w:hint="eastAsia" w:ascii="仿宋" w:hAnsi="仿宋" w:eastAsia="仿宋" w:cs="Times New Roman"/>
                <w:color w:val="000000"/>
                <w:sz w:val="32"/>
                <w:szCs w:val="32"/>
              </w:rPr>
              <w:t>《</w:t>
            </w:r>
            <w:r>
              <w:rPr>
                <w:rFonts w:hint="eastAsia" w:ascii="仿宋" w:hAnsi="仿宋" w:eastAsia="仿宋" w:cs="Times New Roman"/>
                <w:color w:val="000000"/>
                <w:sz w:val="32"/>
                <w:szCs w:val="32"/>
                <w:lang w:val="en-US" w:eastAsia="zh-CN"/>
              </w:rPr>
              <w:t>一砖一瓦建设法治中国坚实大厦——深入学习贯彻习近平法治思想综述</w:t>
            </w:r>
            <w:r>
              <w:rPr>
                <w:rFonts w:hint="eastAsia" w:ascii="仿宋" w:hAnsi="仿宋" w:eastAsia="仿宋" w:cs="Times New Roman"/>
                <w:color w:val="000000"/>
                <w:sz w:val="32"/>
                <w:szCs w:val="32"/>
              </w:rPr>
              <w:t>》</w:t>
            </w:r>
            <w:r>
              <w:rPr>
                <w:rFonts w:hint="eastAsia" w:ascii="仿宋" w:hAnsi="仿宋" w:eastAsia="仿宋" w:cs="Times New Roman"/>
                <w:color w:val="000000"/>
                <w:sz w:val="32"/>
                <w:szCs w:val="32"/>
              </w:rPr>
              <w:fldChar w:fldCharType="end"/>
            </w:r>
            <w:r>
              <w:rPr>
                <w:rFonts w:hint="eastAsia" w:ascii="仿宋" w:hAnsi="仿宋" w:eastAsia="仿宋" w:cs="Times New Roman"/>
                <w:color w:val="000000"/>
                <w:sz w:val="32"/>
                <w:szCs w:val="32"/>
                <w:lang w:eastAsia="zh-CN"/>
              </w:rPr>
              <w:t>、《</w:t>
            </w:r>
            <w:r>
              <w:rPr>
                <w:rFonts w:hint="eastAsia" w:ascii="仿宋" w:hAnsi="仿宋" w:eastAsia="仿宋" w:cs="Times New Roman"/>
                <w:color w:val="000000"/>
                <w:sz w:val="32"/>
                <w:szCs w:val="32"/>
                <w:lang w:val="en-US" w:eastAsia="zh-CN"/>
              </w:rPr>
              <w:t>习近平法治思想学习纲要</w:t>
            </w:r>
            <w:r>
              <w:rPr>
                <w:rFonts w:hint="eastAsia" w:ascii="仿宋" w:hAnsi="仿宋" w:eastAsia="仿宋" w:cs="Times New Roman"/>
                <w:color w:val="000000"/>
                <w:sz w:val="32"/>
                <w:szCs w:val="32"/>
                <w:lang w:eastAsia="zh-CN"/>
              </w:rPr>
              <w:t>》</w:t>
            </w:r>
            <w:r>
              <w:rPr>
                <w:rFonts w:ascii="仿宋" w:hAnsi="仿宋" w:eastAsia="仿宋" w:cs="Times New Roman"/>
                <w:color w:val="000000"/>
                <w:sz w:val="32"/>
                <w:szCs w:val="32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640" w:firstLineChars="200"/>
              <w:textAlignment w:val="auto"/>
              <w:rPr>
                <w:rFonts w:ascii="仿宋" w:hAnsi="仿宋" w:eastAsia="仿宋" w:cs="Times New Roman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000000"/>
                <w:sz w:val="32"/>
                <w:szCs w:val="32"/>
                <w:lang w:val="en-US" w:eastAsia="zh-CN"/>
              </w:rPr>
              <w:t>2.集中观看：《习近平法治思想的理论创新与价值基准》报告人中共陕西省委党校（陕西行政学院）一级巡视员宦洁教授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640" w:firstLineChars="200"/>
              <w:textAlignment w:val="auto"/>
              <w:rPr>
                <w:rFonts w:hint="eastAsia" w:ascii="仿宋" w:hAnsi="仿宋" w:eastAsia="仿宋" w:cs="Times New Roman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color w:val="000000"/>
                <w:sz w:val="32"/>
                <w:szCs w:val="32"/>
                <w:lang w:val="en-US" w:eastAsia="zh-CN"/>
              </w:rPr>
              <w:t>3</w:t>
            </w:r>
            <w:r>
              <w:rPr>
                <w:rFonts w:ascii="仿宋" w:hAnsi="仿宋" w:eastAsia="仿宋" w:cs="Times New Roman"/>
                <w:color w:val="000000"/>
                <w:sz w:val="32"/>
                <w:szCs w:val="32"/>
              </w:rPr>
              <w:t>.</w:t>
            </w:r>
            <w:r>
              <w:rPr>
                <w:rFonts w:hint="eastAsia" w:ascii="仿宋" w:hAnsi="仿宋" w:eastAsia="仿宋" w:cs="Times New Roman"/>
                <w:color w:val="000000"/>
                <w:sz w:val="32"/>
                <w:szCs w:val="32"/>
              </w:rPr>
              <w:t>刘卫军书记总结讲话。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4" w:type="dxa"/>
          </w:tcPr>
          <w:p>
            <w:pPr>
              <w:jc w:val="center"/>
              <w:rPr>
                <w:rFonts w:ascii="方正小标宋简体" w:hAnsi="等线" w:eastAsia="方正小标宋简体" w:cs="Times New Roman"/>
                <w:sz w:val="44"/>
                <w:szCs w:val="44"/>
              </w:rPr>
            </w:pPr>
            <w:r>
              <w:rPr>
                <w:rFonts w:hint="eastAsia" w:ascii="黑体" w:hAnsi="黑体" w:eastAsia="黑体" w:cs="Times New Roman"/>
                <w:sz w:val="32"/>
                <w:szCs w:val="32"/>
              </w:rPr>
              <w:t>重点发言人</w:t>
            </w:r>
          </w:p>
        </w:tc>
        <w:tc>
          <w:tcPr>
            <w:tcW w:w="7417" w:type="dxa"/>
            <w:gridSpan w:val="3"/>
          </w:tcPr>
          <w:p>
            <w:pPr>
              <w:rPr>
                <w:rFonts w:ascii="方正小标宋简体" w:hAnsi="等线" w:eastAsia="方正小标宋简体" w:cs="Times New Roman"/>
                <w:sz w:val="44"/>
                <w:szCs w:val="44"/>
              </w:rPr>
            </w:pPr>
          </w:p>
        </w:tc>
      </w:tr>
    </w:tbl>
    <w:p>
      <w:pPr>
        <w:rPr>
          <w:rFonts w:ascii="仿宋" w:hAnsi="仿宋" w:eastAsia="仿宋" w:cs="Times New Roman"/>
          <w:color w:val="000000"/>
          <w:sz w:val="32"/>
          <w:szCs w:val="32"/>
        </w:rPr>
      </w:pPr>
      <w:r>
        <w:rPr>
          <w:rFonts w:hint="eastAsia" w:ascii="仿宋" w:hAnsi="仿宋" w:eastAsia="仿宋" w:cs="Times New Roman"/>
          <w:color w:val="000000"/>
          <w:sz w:val="32"/>
          <w:szCs w:val="32"/>
        </w:rPr>
        <w:t xml:space="preserve">审核： </w:t>
      </w:r>
      <w:r>
        <w:rPr>
          <w:rFonts w:hint="eastAsia" w:ascii="方正小标宋简体" w:hAnsi="等线" w:eastAsia="方正小标宋简体" w:cs="Times New Roman"/>
          <w:sz w:val="44"/>
          <w:szCs w:val="44"/>
        </w:rPr>
        <w:t xml:space="preserve">         </w:t>
      </w:r>
      <w:r>
        <w:rPr>
          <w:rFonts w:hint="eastAsia" w:ascii="仿宋" w:hAnsi="仿宋" w:eastAsia="仿宋" w:cs="Times New Roman"/>
          <w:color w:val="000000"/>
          <w:sz w:val="32"/>
          <w:szCs w:val="32"/>
        </w:rPr>
        <w:t>制表：          202</w:t>
      </w:r>
      <w:r>
        <w:rPr>
          <w:rFonts w:ascii="仿宋" w:hAnsi="仿宋" w:eastAsia="仿宋" w:cs="Times New Roman"/>
          <w:color w:val="000000"/>
          <w:sz w:val="32"/>
          <w:szCs w:val="32"/>
        </w:rPr>
        <w:t>2</w:t>
      </w:r>
      <w:r>
        <w:rPr>
          <w:rFonts w:hint="eastAsia" w:ascii="仿宋" w:hAnsi="仿宋" w:eastAsia="仿宋" w:cs="Times New Roman"/>
          <w:color w:val="000000"/>
          <w:sz w:val="32"/>
          <w:szCs w:val="32"/>
        </w:rPr>
        <w:t>年</w:t>
      </w:r>
      <w:r>
        <w:rPr>
          <w:rFonts w:ascii="仿宋" w:hAnsi="仿宋" w:eastAsia="仿宋" w:cs="Times New Roman"/>
          <w:color w:val="000000"/>
          <w:sz w:val="32"/>
          <w:szCs w:val="32"/>
        </w:rPr>
        <w:t>4</w:t>
      </w:r>
      <w:r>
        <w:rPr>
          <w:rFonts w:hint="eastAsia" w:ascii="仿宋" w:hAnsi="仿宋" w:eastAsia="仿宋" w:cs="Times New Roman"/>
          <w:color w:val="000000"/>
          <w:sz w:val="32"/>
          <w:szCs w:val="32"/>
        </w:rPr>
        <w:t>月1</w:t>
      </w:r>
      <w:r>
        <w:rPr>
          <w:rFonts w:hint="eastAsia" w:ascii="仿宋" w:hAnsi="仿宋" w:eastAsia="仿宋" w:cs="Times New Roman"/>
          <w:color w:val="000000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Times New Roman"/>
          <w:color w:val="000000"/>
          <w:sz w:val="32"/>
          <w:szCs w:val="32"/>
        </w:rPr>
        <w:t>日</w:t>
      </w:r>
    </w:p>
    <w:p>
      <w:pPr>
        <w:rPr>
          <w:rFonts w:ascii="等线" w:hAnsi="等线" w:eastAsia="等线" w:cs="Times New Roman"/>
        </w:rPr>
      </w:pPr>
    </w:p>
    <w:p>
      <w:pPr>
        <w:rPr>
          <w:rFonts w:ascii="等线" w:hAnsi="等线" w:eastAsia="等线" w:cs="Times New Roman"/>
        </w:rPr>
      </w:pPr>
      <w:bookmarkStart w:id="0" w:name="_GoBack"/>
      <w:bookmarkEnd w:id="0"/>
    </w:p>
    <w:p>
      <w:pPr>
        <w:rPr>
          <w:rFonts w:hint="eastAsia" w:ascii="仿宋" w:hAnsi="仿宋" w:eastAsia="仿宋"/>
          <w:color w:val="000000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389"/>
    <w:rsid w:val="00076A56"/>
    <w:rsid w:val="00082CA1"/>
    <w:rsid w:val="000F2FA6"/>
    <w:rsid w:val="0010038D"/>
    <w:rsid w:val="001675AB"/>
    <w:rsid w:val="00180EF0"/>
    <w:rsid w:val="00187EB0"/>
    <w:rsid w:val="001948FA"/>
    <w:rsid w:val="001D5D0D"/>
    <w:rsid w:val="00214C9F"/>
    <w:rsid w:val="002F3B94"/>
    <w:rsid w:val="003311BF"/>
    <w:rsid w:val="003717A8"/>
    <w:rsid w:val="003A5B9A"/>
    <w:rsid w:val="003C5C0B"/>
    <w:rsid w:val="003E15FE"/>
    <w:rsid w:val="00466A3A"/>
    <w:rsid w:val="0048556B"/>
    <w:rsid w:val="004926B0"/>
    <w:rsid w:val="004A4C66"/>
    <w:rsid w:val="004B1F83"/>
    <w:rsid w:val="004C4D85"/>
    <w:rsid w:val="004D2E88"/>
    <w:rsid w:val="0053322C"/>
    <w:rsid w:val="00541896"/>
    <w:rsid w:val="005E2F82"/>
    <w:rsid w:val="00613EC2"/>
    <w:rsid w:val="006164E1"/>
    <w:rsid w:val="006274DE"/>
    <w:rsid w:val="00635A75"/>
    <w:rsid w:val="00646389"/>
    <w:rsid w:val="006C1947"/>
    <w:rsid w:val="007042BE"/>
    <w:rsid w:val="007158AE"/>
    <w:rsid w:val="007205CB"/>
    <w:rsid w:val="007474DE"/>
    <w:rsid w:val="00765134"/>
    <w:rsid w:val="007807E7"/>
    <w:rsid w:val="00792AC9"/>
    <w:rsid w:val="007D1716"/>
    <w:rsid w:val="00824DA7"/>
    <w:rsid w:val="00890DED"/>
    <w:rsid w:val="008B08E4"/>
    <w:rsid w:val="008F02EB"/>
    <w:rsid w:val="00907BBD"/>
    <w:rsid w:val="00972BED"/>
    <w:rsid w:val="009A79C8"/>
    <w:rsid w:val="009C3D77"/>
    <w:rsid w:val="00A02597"/>
    <w:rsid w:val="00A15F78"/>
    <w:rsid w:val="00A63A5A"/>
    <w:rsid w:val="00A67CD1"/>
    <w:rsid w:val="00A75287"/>
    <w:rsid w:val="00A77C19"/>
    <w:rsid w:val="00A94131"/>
    <w:rsid w:val="00AB1CAF"/>
    <w:rsid w:val="00AC41E3"/>
    <w:rsid w:val="00AE2DBB"/>
    <w:rsid w:val="00B03F70"/>
    <w:rsid w:val="00B1432B"/>
    <w:rsid w:val="00B15C3D"/>
    <w:rsid w:val="00B258DA"/>
    <w:rsid w:val="00B43D86"/>
    <w:rsid w:val="00B91F2E"/>
    <w:rsid w:val="00BA40D7"/>
    <w:rsid w:val="00BA5AE8"/>
    <w:rsid w:val="00BA6248"/>
    <w:rsid w:val="00BC41A1"/>
    <w:rsid w:val="00BE0617"/>
    <w:rsid w:val="00BF1EBA"/>
    <w:rsid w:val="00C27878"/>
    <w:rsid w:val="00C62B65"/>
    <w:rsid w:val="00C750C3"/>
    <w:rsid w:val="00C81D72"/>
    <w:rsid w:val="00CA491D"/>
    <w:rsid w:val="00D43157"/>
    <w:rsid w:val="00D45213"/>
    <w:rsid w:val="00DB294C"/>
    <w:rsid w:val="00DC5DEF"/>
    <w:rsid w:val="00DC7471"/>
    <w:rsid w:val="00DD2932"/>
    <w:rsid w:val="00DE12D4"/>
    <w:rsid w:val="00DE5694"/>
    <w:rsid w:val="00E077AD"/>
    <w:rsid w:val="00E12D5A"/>
    <w:rsid w:val="00E41FEE"/>
    <w:rsid w:val="00E50B0D"/>
    <w:rsid w:val="00E5289B"/>
    <w:rsid w:val="00E571E3"/>
    <w:rsid w:val="00E70655"/>
    <w:rsid w:val="00EB104A"/>
    <w:rsid w:val="00EB2F87"/>
    <w:rsid w:val="00EE1205"/>
    <w:rsid w:val="00F0791A"/>
    <w:rsid w:val="00F174FE"/>
    <w:rsid w:val="00F86F64"/>
    <w:rsid w:val="00FF2DBE"/>
    <w:rsid w:val="016F628F"/>
    <w:rsid w:val="032E03EF"/>
    <w:rsid w:val="05AB056F"/>
    <w:rsid w:val="08FF6471"/>
    <w:rsid w:val="0C143A40"/>
    <w:rsid w:val="0F2A3A2C"/>
    <w:rsid w:val="11A40287"/>
    <w:rsid w:val="12762D4B"/>
    <w:rsid w:val="179173DB"/>
    <w:rsid w:val="1A4C11DA"/>
    <w:rsid w:val="1AA90D8A"/>
    <w:rsid w:val="1CA40C5C"/>
    <w:rsid w:val="2640208A"/>
    <w:rsid w:val="2CDF446E"/>
    <w:rsid w:val="2DBF694F"/>
    <w:rsid w:val="2DDE05C8"/>
    <w:rsid w:val="2F2F2BEF"/>
    <w:rsid w:val="2F45774E"/>
    <w:rsid w:val="36F5196F"/>
    <w:rsid w:val="3DC17EF2"/>
    <w:rsid w:val="44DA1FBD"/>
    <w:rsid w:val="47B73EFD"/>
    <w:rsid w:val="48723AE3"/>
    <w:rsid w:val="490E34B2"/>
    <w:rsid w:val="4A43151F"/>
    <w:rsid w:val="4E274249"/>
    <w:rsid w:val="50866291"/>
    <w:rsid w:val="55DB2CB6"/>
    <w:rsid w:val="561148C8"/>
    <w:rsid w:val="5648054C"/>
    <w:rsid w:val="594C3546"/>
    <w:rsid w:val="596671F9"/>
    <w:rsid w:val="5C2B39E6"/>
    <w:rsid w:val="5C421CAF"/>
    <w:rsid w:val="5D6E69EA"/>
    <w:rsid w:val="5F58362A"/>
    <w:rsid w:val="62DB4AC3"/>
    <w:rsid w:val="64816E4B"/>
    <w:rsid w:val="67E75DB4"/>
    <w:rsid w:val="68A303E5"/>
    <w:rsid w:val="6A226378"/>
    <w:rsid w:val="6D0673E8"/>
    <w:rsid w:val="72A37255"/>
    <w:rsid w:val="74434526"/>
    <w:rsid w:val="760C239C"/>
    <w:rsid w:val="7640012D"/>
    <w:rsid w:val="7A6E6245"/>
    <w:rsid w:val="7BB16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paragraph" w:styleId="3">
    <w:name w:val="heading 2"/>
    <w:basedOn w:val="1"/>
    <w:next w:val="1"/>
    <w:link w:val="16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Strong"/>
    <w:basedOn w:val="9"/>
    <w:qFormat/>
    <w:uiPriority w:val="22"/>
    <w:rPr>
      <w:b/>
      <w:bCs/>
    </w:rPr>
  </w:style>
  <w:style w:type="character" w:customStyle="1" w:styleId="11">
    <w:name w:val="页眉 Char"/>
    <w:basedOn w:val="9"/>
    <w:link w:val="5"/>
    <w:qFormat/>
    <w:uiPriority w:val="99"/>
    <w:rPr>
      <w:sz w:val="18"/>
      <w:szCs w:val="18"/>
    </w:rPr>
  </w:style>
  <w:style w:type="character" w:customStyle="1" w:styleId="12">
    <w:name w:val="页脚 Char"/>
    <w:basedOn w:val="9"/>
    <w:link w:val="4"/>
    <w:qFormat/>
    <w:uiPriority w:val="99"/>
    <w:rPr>
      <w:sz w:val="18"/>
      <w:szCs w:val="18"/>
    </w:rPr>
  </w:style>
  <w:style w:type="paragraph" w:styleId="13">
    <w:name w:val="List Paragraph"/>
    <w:basedOn w:val="1"/>
    <w:qFormat/>
    <w:uiPriority w:val="99"/>
    <w:pPr>
      <w:ind w:firstLine="420" w:firstLineChars="200"/>
    </w:pPr>
  </w:style>
  <w:style w:type="paragraph" w:customStyle="1" w:styleId="14">
    <w:name w:val="ql-align-justify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5">
    <w:name w:val="标题 1 Char"/>
    <w:basedOn w:val="9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6">
    <w:name w:val="标题 2 Char"/>
    <w:basedOn w:val="9"/>
    <w:link w:val="3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4</Pages>
  <Words>1131</Words>
  <Characters>1261</Characters>
  <Lines>21</Lines>
  <Paragraphs>5</Paragraphs>
  <TotalTime>5</TotalTime>
  <ScaleCrop>false</ScaleCrop>
  <LinksUpToDate>false</LinksUpToDate>
  <CharactersWithSpaces>1356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2021-12-07T02:02:00Z</dcterms:created>
  <dc:creator>Administrator</dc:creator>
  <cp:lastModifiedBy>紅纭</cp:lastModifiedBy>
  <cp:lastPrinted>2022-04-12T08:41:00Z</cp:lastPrinted>
  <dcterms:modified xsi:type="dcterms:W3CDTF">2022-04-20T06:58:04Z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6B2A627EF36D4ABE8951498633B0B3DB</vt:lpwstr>
  </property>
</Properties>
</file>